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645" w:rsidRPr="009C0645" w:rsidRDefault="009C0645" w:rsidP="009C06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C0645">
        <w:rPr>
          <w:rFonts w:ascii="Times New Roman" w:hAnsi="Times New Roman" w:cs="Times New Roman"/>
          <w:b/>
          <w:bCs/>
          <w:sz w:val="28"/>
          <w:szCs w:val="28"/>
        </w:rPr>
        <w:t>Пред</w:t>
      </w:r>
      <w:bookmarkStart w:id="0" w:name="_GoBack"/>
      <w:bookmarkEnd w:id="0"/>
      <w:r w:rsidRPr="009C0645">
        <w:rPr>
          <w:rFonts w:ascii="Times New Roman" w:hAnsi="Times New Roman" w:cs="Times New Roman"/>
          <w:b/>
          <w:bCs/>
          <w:sz w:val="28"/>
          <w:szCs w:val="28"/>
        </w:rPr>
        <w:t>усмотрена ли уголовная ответственность за продажу алкоголя несовершеннолетним</w:t>
      </w:r>
    </w:p>
    <w:p w:rsidR="009C0645" w:rsidRDefault="009C0645" w:rsidP="009C06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45">
        <w:rPr>
          <w:rFonts w:ascii="Times New Roman" w:hAnsi="Times New Roman" w:cs="Times New Roman"/>
          <w:sz w:val="28"/>
          <w:szCs w:val="28"/>
        </w:rPr>
        <w:t>В соответствии со ст. 151.1 Уголовного кодекса РФ розничная продажа несовершеннолетним алкогольной продукции, если это деяние совершено неоднократно, влечет уголовную ответственность и наказывается штрафом в размере от пятидесяти тысяч до восьмидесяти тысяч рублей или в размере заработной платы или иного дохода осужденного за период от трех до шести месяцев либо исправительными работами на срок до одного года с лишением права занимать определенные должности или заниматься определенной деятельностью на срок до трех лет или без такового.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645" w:rsidRPr="009C0645" w:rsidRDefault="009C0645" w:rsidP="009C06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45">
        <w:rPr>
          <w:rFonts w:ascii="Times New Roman" w:hAnsi="Times New Roman" w:cs="Times New Roman"/>
          <w:sz w:val="28"/>
          <w:szCs w:val="28"/>
        </w:rPr>
        <w:t>При этом под розничной продажей несовершеннолетнему алкогольной продукции, совершенной лицом неоднократно, признается розничная продажа несовершеннолетнему алкогольной продукции лицом, подвергнутым административному наказанию за аналогичное деяние, в период, когда лицо считается подвергнутым административному наказанию.</w:t>
      </w:r>
    </w:p>
    <w:p w:rsidR="0023219F" w:rsidRPr="009C0645" w:rsidRDefault="0023219F">
      <w:pPr>
        <w:rPr>
          <w:rFonts w:ascii="Times New Roman" w:hAnsi="Times New Roman" w:cs="Times New Roman"/>
          <w:sz w:val="28"/>
          <w:szCs w:val="28"/>
        </w:rPr>
      </w:pPr>
    </w:p>
    <w:sectPr w:rsidR="0023219F" w:rsidRPr="009C0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DD5"/>
    <w:rsid w:val="0023219F"/>
    <w:rsid w:val="006523CD"/>
    <w:rsid w:val="007E7DD5"/>
    <w:rsid w:val="009C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31AF0-1D4D-4F9E-97EC-5F7B114B0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2021-06-29T06:38:00Z</dcterms:created>
  <dcterms:modified xsi:type="dcterms:W3CDTF">2021-06-29T06:38:00Z</dcterms:modified>
</cp:coreProperties>
</file>